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合肥周谷堆大兴农产品国际物流园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eastAsia="zh-CN"/>
        </w:rPr>
        <w:t>报废资产处置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项目补疑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 xml:space="preserve"> (项目编号：2024BDJTFW00005)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宋体" w:cs="Times New Roman" w:asciiTheme="minorEastAsia" w:hAnsiTheme="minorEastAsia"/>
          <w:b/>
          <w:kern w:val="0"/>
          <w:sz w:val="24"/>
          <w:szCs w:val="21"/>
          <w:lang w:val="en-US" w:eastAsia="zh-CN" w:bidi="ar-SA"/>
        </w:rPr>
      </w:pPr>
      <w:r>
        <w:rPr>
          <w:rFonts w:hint="eastAsia" w:eastAsia="宋体" w:cs="Times New Roman" w:asciiTheme="minorEastAsia" w:hAnsiTheme="minorEastAsia"/>
          <w:b/>
          <w:kern w:val="0"/>
          <w:sz w:val="24"/>
          <w:szCs w:val="21"/>
          <w:lang w:val="en-US" w:eastAsia="zh-CN" w:bidi="ar-SA"/>
        </w:rPr>
        <w:t>本项目文件变更部分：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/>
          <w:b/>
          <w:kern w:val="0"/>
          <w:sz w:val="24"/>
        </w:rPr>
        <w:t>七</w:t>
      </w:r>
      <w:r>
        <w:rPr>
          <w:rFonts w:hint="eastAsia" w:asciiTheme="minorEastAsia" w:hAnsiTheme="minorEastAsia"/>
          <w:b/>
          <w:sz w:val="24"/>
        </w:rPr>
        <w:t>、报价保证金：</w:t>
      </w:r>
      <w:r>
        <w:rPr>
          <w:rFonts w:hint="eastAsia" w:asciiTheme="minorEastAsia" w:hAnsiTheme="minorEastAsia"/>
          <w:kern w:val="0"/>
          <w:sz w:val="24"/>
        </w:rPr>
        <w:t>202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>4</w:t>
      </w:r>
      <w:r>
        <w:rPr>
          <w:rFonts w:hint="eastAsia" w:asciiTheme="minorEastAsia" w:hAnsiTheme="minorEastAsia"/>
          <w:kern w:val="0"/>
          <w:sz w:val="24"/>
        </w:rPr>
        <w:t>年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 xml:space="preserve"> 1 </w:t>
      </w:r>
      <w:r>
        <w:rPr>
          <w:rFonts w:hint="eastAsia" w:asciiTheme="minorEastAsia" w:hAnsiTheme="minorEastAsia"/>
          <w:kern w:val="0"/>
          <w:sz w:val="24"/>
        </w:rPr>
        <w:t>月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>22</w:t>
      </w:r>
      <w:r>
        <w:rPr>
          <w:rFonts w:hint="eastAsia" w:asciiTheme="minorEastAsia" w:hAnsiTheme="minorEastAsia"/>
          <w:kern w:val="0"/>
          <w:sz w:val="24"/>
        </w:rPr>
        <w:t>日12:00前通过转账方式缴纳报价保证金</w:t>
      </w:r>
      <w:r>
        <w:rPr>
          <w:rFonts w:hint="eastAsia" w:asciiTheme="minorEastAsia" w:hAnsiTheme="minorEastAsia"/>
          <w:kern w:val="0"/>
          <w:sz w:val="24"/>
          <w:u w:val="single"/>
        </w:rPr>
        <w:t xml:space="preserve"> </w:t>
      </w:r>
      <w:r>
        <w:rPr>
          <w:rFonts w:hint="eastAsia" w:asciiTheme="minorEastAsia" w:hAnsiTheme="minorEastAsia"/>
          <w:b/>
          <w:kern w:val="0"/>
          <w:sz w:val="24"/>
          <w:u w:val="single"/>
        </w:rPr>
        <w:t xml:space="preserve">仟元 </w:t>
      </w:r>
      <w:r>
        <w:rPr>
          <w:rFonts w:hint="eastAsia" w:asciiTheme="minorEastAsia" w:hAnsiTheme="minorEastAsia"/>
          <w:b/>
          <w:kern w:val="0"/>
          <w:sz w:val="24"/>
        </w:rPr>
        <w:t>整</w:t>
      </w:r>
      <w:r>
        <w:rPr>
          <w:rFonts w:hint="eastAsia" w:asciiTheme="minorEastAsia" w:hAnsiTheme="minorEastAsia"/>
          <w:kern w:val="0"/>
          <w:sz w:val="24"/>
        </w:rPr>
        <w:t>，如成交</w:t>
      </w:r>
      <w:r>
        <w:rPr>
          <w:rFonts w:hint="eastAsia" w:cs="宋体" w:asciiTheme="minorEastAsia" w:hAnsiTheme="minorEastAsia" w:eastAsiaTheme="minorEastAsia"/>
          <w:sz w:val="24"/>
        </w:rPr>
        <w:t>，待缴纳履约保证金后无息退还；如未成交，竞争性报价结果公示后无息退还。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val="zh-CN"/>
        </w:rPr>
        <w:t>转账资料：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账号名称：合肥周谷堆大兴农产品国际物流园有限责任公司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 xml:space="preserve">          开户行：徽商银行合肥庐阳支行   账号：1021401021000280076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（转帐时请备注“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合肥周谷堆大兴农产品国际物流园报废资产处置</w:t>
      </w:r>
      <w:r>
        <w:rPr>
          <w:rFonts w:hint="eastAsia" w:cs="宋体" w:asciiTheme="minorEastAsia" w:hAnsiTheme="minorEastAsia" w:eastAsiaTheme="minorEastAsia"/>
          <w:sz w:val="24"/>
        </w:rPr>
        <w:t>项目报价保证金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”）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eastAsia="宋体" w:cs="Times New Roman" w:asciiTheme="minorEastAsia" w:hAnsiTheme="minorEastAsia"/>
          <w:b/>
          <w:kern w:val="0"/>
          <w:sz w:val="24"/>
          <w:szCs w:val="21"/>
          <w:lang w:val="en-US" w:eastAsia="zh-CN" w:bidi="ar-SA"/>
        </w:rPr>
      </w:pPr>
      <w:r>
        <w:rPr>
          <w:rFonts w:hint="eastAsia" w:eastAsia="宋体" w:cs="Times New Roman" w:asciiTheme="minorEastAsia" w:hAnsiTheme="minorEastAsia"/>
          <w:b/>
          <w:kern w:val="0"/>
          <w:sz w:val="24"/>
          <w:szCs w:val="21"/>
          <w:lang w:val="en-US" w:eastAsia="zh-CN" w:bidi="ar-SA"/>
        </w:rPr>
        <w:t> </w:t>
      </w:r>
      <w:r>
        <w:rPr>
          <w:rFonts w:hint="default" w:eastAsia="宋体" w:cs="Times New Roman" w:asciiTheme="minorEastAsia" w:hAnsiTheme="minorEastAsia"/>
          <w:b/>
          <w:kern w:val="0"/>
          <w:sz w:val="24"/>
          <w:szCs w:val="21"/>
          <w:lang w:val="en-US" w:eastAsia="zh-CN" w:bidi="ar-SA"/>
        </w:rPr>
        <w:t>变更为：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/>
          <w:b/>
          <w:kern w:val="0"/>
          <w:sz w:val="24"/>
        </w:rPr>
        <w:t>七</w:t>
      </w:r>
      <w:r>
        <w:rPr>
          <w:rFonts w:hint="eastAsia" w:asciiTheme="minorEastAsia" w:hAnsiTheme="minorEastAsia"/>
          <w:b/>
          <w:sz w:val="24"/>
        </w:rPr>
        <w:t>、报价保证金：</w:t>
      </w:r>
      <w:r>
        <w:rPr>
          <w:rFonts w:hint="eastAsia" w:asciiTheme="minorEastAsia" w:hAnsiTheme="minorEastAsia"/>
          <w:kern w:val="0"/>
          <w:sz w:val="24"/>
        </w:rPr>
        <w:t>202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>4</w:t>
      </w:r>
      <w:r>
        <w:rPr>
          <w:rFonts w:hint="eastAsia" w:asciiTheme="minorEastAsia" w:hAnsiTheme="minorEastAsia"/>
          <w:kern w:val="0"/>
          <w:sz w:val="24"/>
        </w:rPr>
        <w:t>年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 xml:space="preserve"> 1 </w:t>
      </w:r>
      <w:r>
        <w:rPr>
          <w:rFonts w:hint="eastAsia" w:asciiTheme="minorEastAsia" w:hAnsiTheme="minorEastAsia"/>
          <w:kern w:val="0"/>
          <w:sz w:val="24"/>
        </w:rPr>
        <w:t>月</w:t>
      </w:r>
      <w:r>
        <w:rPr>
          <w:rFonts w:hint="eastAsia" w:asciiTheme="minorEastAsia" w:hAnsiTheme="minorEastAsia"/>
          <w:kern w:val="0"/>
          <w:sz w:val="24"/>
          <w:lang w:val="en-US" w:eastAsia="zh-CN"/>
        </w:rPr>
        <w:t>22</w:t>
      </w:r>
      <w:r>
        <w:rPr>
          <w:rFonts w:hint="eastAsia" w:asciiTheme="minorEastAsia" w:hAnsiTheme="minorEastAsia"/>
          <w:kern w:val="0"/>
          <w:sz w:val="24"/>
        </w:rPr>
        <w:t>日12:00前通过转账方式缴纳报价保证金</w:t>
      </w:r>
      <w:r>
        <w:rPr>
          <w:rFonts w:hint="eastAsia" w:asciiTheme="minorEastAsia" w:hAnsiTheme="minorEastAsia"/>
          <w:kern w:val="0"/>
          <w:sz w:val="24"/>
          <w:u w:val="single"/>
        </w:rPr>
        <w:t xml:space="preserve"> </w:t>
      </w:r>
      <w:r>
        <w:rPr>
          <w:rFonts w:hint="eastAsia" w:asciiTheme="minorEastAsia" w:hAnsiTheme="minorEastAsia"/>
          <w:b/>
          <w:kern w:val="0"/>
          <w:sz w:val="24"/>
          <w:u w:val="single"/>
          <w:lang w:eastAsia="zh-CN"/>
        </w:rPr>
        <w:t>贰</w:t>
      </w:r>
      <w:r>
        <w:rPr>
          <w:rFonts w:hint="eastAsia" w:asciiTheme="minorEastAsia" w:hAnsiTheme="minorEastAsia"/>
          <w:b/>
          <w:kern w:val="0"/>
          <w:sz w:val="24"/>
          <w:u w:val="single"/>
        </w:rPr>
        <w:t xml:space="preserve">仟元 </w:t>
      </w:r>
      <w:r>
        <w:rPr>
          <w:rFonts w:hint="eastAsia" w:asciiTheme="minorEastAsia" w:hAnsiTheme="minorEastAsia"/>
          <w:b/>
          <w:kern w:val="0"/>
          <w:sz w:val="24"/>
        </w:rPr>
        <w:t>整</w:t>
      </w:r>
      <w:r>
        <w:rPr>
          <w:rFonts w:hint="eastAsia" w:asciiTheme="minorEastAsia" w:hAnsiTheme="minorEastAsia"/>
          <w:kern w:val="0"/>
          <w:sz w:val="24"/>
        </w:rPr>
        <w:t>，如成交</w:t>
      </w:r>
      <w:r>
        <w:rPr>
          <w:rFonts w:hint="eastAsia" w:cs="宋体" w:asciiTheme="minorEastAsia" w:hAnsiTheme="minorEastAsia" w:eastAsiaTheme="minorEastAsia"/>
          <w:sz w:val="24"/>
        </w:rPr>
        <w:t>，待缴纳履约保证金后无息退还；如未成交，竞争性报价结果公示后无息退还。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b/>
          <w:bCs/>
          <w:sz w:val="24"/>
          <w:lang w:val="zh-CN"/>
        </w:rPr>
        <w:t>转账资料：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账号名称：合肥周谷堆大兴农产品国际物流园有限责任公司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 xml:space="preserve">          开户行：徽商银行合肥庐阳支行   账号：1021401021000280076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sz w:val="24"/>
          <w:lang w:val="zh-CN"/>
        </w:rPr>
      </w:pPr>
      <w:r>
        <w:rPr>
          <w:rFonts w:hint="eastAsia" w:cs="宋体" w:asciiTheme="minorEastAsia" w:hAnsiTheme="minorEastAsia" w:eastAsiaTheme="minorEastAsia"/>
          <w:sz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（转帐时请备注“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合肥周谷堆大兴农产品国际物流园报废资产处置</w:t>
      </w:r>
      <w:r>
        <w:rPr>
          <w:rFonts w:hint="eastAsia" w:cs="宋体" w:asciiTheme="minorEastAsia" w:hAnsiTheme="minorEastAsia" w:eastAsiaTheme="minorEastAsia"/>
          <w:sz w:val="24"/>
        </w:rPr>
        <w:t>项目报价保证金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”）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sz w:val="24"/>
          <w:lang w:val="zh-CN"/>
        </w:rPr>
      </w:pPr>
      <w:r>
        <w:rPr>
          <w:rFonts w:hint="default" w:cs="宋体" w:asciiTheme="minorEastAsia" w:hAnsiTheme="minorEastAsia" w:eastAsiaTheme="minorEastAsia"/>
          <w:b/>
          <w:bCs/>
          <w:sz w:val="24"/>
          <w:lang w:val="zh-CN"/>
        </w:rPr>
        <w:t>其余文件内容不变。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cs="宋体" w:asciiTheme="minorEastAsia" w:hAnsiTheme="minorEastAsia" w:eastAsiaTheme="minorEastAsia"/>
          <w:sz w:val="24"/>
          <w:lang w:val="zh-CN"/>
        </w:rPr>
      </w:pPr>
      <w:r>
        <w:rPr>
          <w:rFonts w:hint="default" w:cs="宋体" w:asciiTheme="minorEastAsia" w:hAnsiTheme="minorEastAsia" w:eastAsiaTheme="minorEastAsia"/>
          <w:sz w:val="24"/>
          <w:lang w:val="zh-CN"/>
        </w:rPr>
        <w:t>注：此答疑文件视同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竞争性报价</w:t>
      </w:r>
      <w:r>
        <w:rPr>
          <w:rFonts w:hint="default" w:cs="宋体" w:asciiTheme="minorEastAsia" w:hAnsiTheme="minorEastAsia" w:eastAsiaTheme="minorEastAsia"/>
          <w:sz w:val="24"/>
          <w:lang w:val="zh-CN"/>
        </w:rPr>
        <w:t>文件的组成部分，与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竞争性报价</w:t>
      </w:r>
      <w:r>
        <w:rPr>
          <w:rFonts w:hint="default" w:cs="宋体" w:asciiTheme="minorEastAsia" w:hAnsiTheme="minorEastAsia" w:eastAsiaTheme="minorEastAsia"/>
          <w:sz w:val="24"/>
          <w:lang w:val="zh-CN"/>
        </w:rPr>
        <w:t>文件具有同等法律效力，请随时关注百大集团官网、徽易采电子交易平台、安徽省招投标信息网发布的信息并及时下载。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cs="宋体" w:asciiTheme="minorEastAsia" w:hAnsiTheme="minorEastAsia" w:eastAsiaTheme="minorEastAsia"/>
          <w:sz w:val="24"/>
          <w:lang w:val="zh-CN"/>
        </w:rPr>
      </w:pPr>
      <w:r>
        <w:rPr>
          <w:rFonts w:hint="default" w:cs="宋体" w:asciiTheme="minorEastAsia" w:hAnsiTheme="minorEastAsia" w:eastAsiaTheme="minorEastAsia"/>
          <w:sz w:val="24"/>
          <w:lang w:val="zh-CN"/>
        </w:rPr>
        <w:t>招标人：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合肥周谷堆大兴农产品国际物流园有限责任公司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cs="Arial Unicode MS"/>
          <w:color w:val="auto"/>
          <w:sz w:val="24"/>
          <w:highlight w:val="none"/>
          <w:u w:val="single"/>
        </w:rPr>
      </w:pPr>
      <w:r>
        <w:rPr>
          <w:rFonts w:hint="default" w:cs="宋体" w:asciiTheme="minorEastAsia" w:hAnsiTheme="minorEastAsia" w:eastAsiaTheme="minorEastAsia"/>
          <w:sz w:val="24"/>
          <w:lang w:val="zh-CN"/>
        </w:rPr>
        <w:t>地址：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安徽省合肥市瑶海区大兴镇和平路与钟油坊路交口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cs="宋体" w:asciiTheme="minorEastAsia" w:hAnsiTheme="minorEastAsia" w:eastAsiaTheme="minorEastAsia"/>
          <w:sz w:val="24"/>
          <w:lang w:val="zh-CN"/>
        </w:rPr>
      </w:pPr>
      <w:r>
        <w:rPr>
          <w:rFonts w:hint="default" w:cs="宋体" w:asciiTheme="minorEastAsia" w:hAnsiTheme="minorEastAsia" w:eastAsiaTheme="minorEastAsia"/>
          <w:sz w:val="24"/>
          <w:lang w:val="zh-CN"/>
        </w:rPr>
        <w:t>联系人：</w:t>
      </w:r>
      <w:r>
        <w:rPr>
          <w:rFonts w:hint="eastAsia" w:cs="宋体" w:asciiTheme="minorEastAsia" w:hAnsiTheme="minorEastAsia" w:eastAsiaTheme="minorEastAsia"/>
          <w:sz w:val="24"/>
          <w:lang w:val="zh-CN"/>
        </w:rPr>
        <w:t>颛孙</w:t>
      </w:r>
      <w:r>
        <w:rPr>
          <w:rFonts w:hint="default" w:cs="宋体" w:asciiTheme="minorEastAsia" w:hAnsiTheme="minorEastAsia" w:eastAsiaTheme="minorEastAsia"/>
          <w:sz w:val="24"/>
          <w:lang w:val="zh-CN"/>
        </w:rPr>
        <w:t>工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cs="宋体" w:asciiTheme="minorEastAsia" w:hAnsiTheme="minorEastAsia" w:eastAsiaTheme="minorEastAsia"/>
          <w:sz w:val="24"/>
          <w:lang w:val="en-US" w:eastAsia="zh-CN"/>
        </w:rPr>
      </w:pPr>
      <w:r>
        <w:rPr>
          <w:rFonts w:hint="default" w:cs="宋体" w:asciiTheme="minorEastAsia" w:hAnsiTheme="minorEastAsia" w:eastAsiaTheme="minorEastAsia"/>
          <w:sz w:val="24"/>
          <w:lang w:val="zh-CN"/>
        </w:rPr>
        <w:t>电话：0551-629700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26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default" w:cs="宋体" w:asciiTheme="minorEastAsia" w:hAnsiTheme="minorEastAsia" w:eastAsiaTheme="minorEastAsia"/>
          <w:sz w:val="24"/>
          <w:lang w:val="zh-CN"/>
        </w:rPr>
      </w:pPr>
      <w:r>
        <w:rPr>
          <w:rFonts w:hint="default" w:cs="宋体" w:asciiTheme="minorEastAsia" w:hAnsiTheme="minorEastAsia" w:eastAsiaTheme="minorEastAsia"/>
          <w:sz w:val="24"/>
          <w:lang w:val="zh-CN"/>
        </w:rPr>
        <w:t>20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24</w:t>
      </w:r>
      <w:r>
        <w:rPr>
          <w:rFonts w:hint="default" w:cs="宋体" w:asciiTheme="minorEastAsia" w:hAnsiTheme="minorEastAsia" w:eastAsiaTheme="minorEastAsia"/>
          <w:sz w:val="24"/>
          <w:lang w:val="zh-CN"/>
        </w:rPr>
        <w:t>年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1</w:t>
      </w:r>
      <w:r>
        <w:rPr>
          <w:rFonts w:hint="default" w:cs="宋体" w:asciiTheme="minorEastAsia" w:hAnsiTheme="minorEastAsia" w:eastAsiaTheme="minorEastAsia"/>
          <w:sz w:val="24"/>
          <w:lang w:val="zh-CN"/>
        </w:rPr>
        <w:t>月</w:t>
      </w:r>
      <w:r>
        <w:rPr>
          <w:rFonts w:hint="eastAsia" w:cs="宋体" w:asciiTheme="minorEastAsia" w:hAnsiTheme="minorEastAsia" w:eastAsiaTheme="minorEastAsia"/>
          <w:sz w:val="24"/>
          <w:lang w:val="en-US" w:eastAsia="zh-CN"/>
        </w:rPr>
        <w:t>16</w:t>
      </w:r>
      <w:r>
        <w:rPr>
          <w:rFonts w:hint="default" w:cs="宋体" w:asciiTheme="minorEastAsia" w:hAnsiTheme="minorEastAsia" w:eastAsiaTheme="minorEastAsia"/>
          <w:sz w:val="24"/>
          <w:lang w:val="zh-CN"/>
        </w:rPr>
        <w:t>日</w:t>
      </w:r>
    </w:p>
    <w:p>
      <w:pPr>
        <w:rPr>
          <w:rStyle w:val="8"/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/>
    <w:sectPr>
      <w:headerReference r:id="rId3" w:type="default"/>
      <w:footerReference r:id="rId4" w:type="default"/>
      <w:pgSz w:w="11906" w:h="16838"/>
      <w:pgMar w:top="1020" w:right="1803" w:bottom="74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276469" o:spid="_x0000_s2049" o:spt="136" type="#_x0000_t136" style="position:absolute;left:0pt;height:11.05pt;width:70.0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李明2024-01-17" style="font-family:汉仪旗黑KW 55S;font-size:11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zNlNTUzYzhlZDY5MmJlYzMwYmIyOGM0YzNiYWMifQ=="/>
  </w:docVars>
  <w:rsids>
    <w:rsidRoot w:val="72CB673B"/>
    <w:rsid w:val="16DD4824"/>
    <w:rsid w:val="29EA2D83"/>
    <w:rsid w:val="358774FD"/>
    <w:rsid w:val="72CB673B"/>
    <w:rsid w:val="7C024AA2"/>
    <w:rsid w:val="FCEE0D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文字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2024-01-16T10:20:00Z</dcterms:created>
  <dc:creator>小土贼</dc:creator>
  <cp:lastModifiedBy>小土贼</cp:lastModifiedBy>
  <dcterms:modified xsi:type="dcterms:W3CDTF">2024-01-17T10:45:35Z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FD2A43CCF51F4186B8198D3FDDBBDD16_11</vt:lpwstr>
  </property>
</Properties>
</file>